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A7" w:rsidRPr="00E211A7" w:rsidRDefault="00E211A7" w:rsidP="00722F8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CA"/>
        </w:rPr>
      </w:pPr>
      <w:bookmarkStart w:id="0" w:name="_GoBack"/>
      <w:bookmarkEnd w:id="0"/>
    </w:p>
    <w:p w:rsidR="00722F84" w:rsidRPr="00722F84" w:rsidRDefault="00722F84" w:rsidP="00722F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722F84">
        <w:rPr>
          <w:rFonts w:ascii="Arial" w:eastAsia="Times New Roman" w:hAnsi="Arial" w:cs="Arial"/>
          <w:b/>
          <w:bCs/>
          <w:color w:val="000000"/>
          <w:sz w:val="48"/>
          <w:szCs w:val="48"/>
          <w:lang w:eastAsia="en-CA"/>
        </w:rPr>
        <w:t xml:space="preserve">Eastern Woodland Painting </w:t>
      </w:r>
    </w:p>
    <w:p w:rsidR="00722F84" w:rsidRPr="00722F84" w:rsidRDefault="00722F84" w:rsidP="00722F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722F8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173355</wp:posOffset>
            </wp:positionV>
            <wp:extent cx="1752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8" name="Picture 8" descr="https://lh6.googleusercontent.com/Hhr-UAqzNEMmKcJ7bgNlhr8isk4vTyB8_PU4mIVOrHnREE-Piin9tdLeJYXF5LDHOsvjRsdp0PUti5ahvxiDtkWpKH_Yc5EDTqvQDkVEkzFsO9ODCuY1dnsTowyDnOv7sSmSncs5b0tc3A7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Hhr-UAqzNEMmKcJ7bgNlhr8isk4vTyB8_PU4mIVOrHnREE-Piin9tdLeJYXF5LDHOsvjRsdp0PUti5ahvxiDtkWpKH_Yc5EDTqvQDkVEkzFsO9ODCuY1dnsTowyDnOv7sSmSncs5b0tc3A7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2F84" w:rsidRDefault="00722F84" w:rsidP="00722F84">
      <w:pPr>
        <w:spacing w:after="0" w:line="240" w:lineRule="auto"/>
        <w:ind w:right="-72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CA"/>
        </w:rPr>
      </w:pPr>
      <w:r w:rsidRPr="00722F84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CA"/>
        </w:rPr>
        <w:t>Eastern Woodland Painting usually has…</w:t>
      </w:r>
    </w:p>
    <w:p w:rsidR="005B3018" w:rsidRPr="00722F84" w:rsidRDefault="005B3018" w:rsidP="00722F84">
      <w:pPr>
        <w:spacing w:after="0" w:line="240" w:lineRule="auto"/>
        <w:ind w:right="-72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722F84" w:rsidRPr="00722F84" w:rsidRDefault="00722F84" w:rsidP="005B3018">
      <w:pPr>
        <w:numPr>
          <w:ilvl w:val="0"/>
          <w:numId w:val="1"/>
        </w:numPr>
        <w:spacing w:line="276" w:lineRule="auto"/>
        <w:ind w:left="360" w:right="-72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>people and/or animals as the main subject</w:t>
      </w:r>
    </w:p>
    <w:p w:rsidR="00722F84" w:rsidRPr="00722F84" w:rsidRDefault="00722F84" w:rsidP="005B3018">
      <w:pPr>
        <w:numPr>
          <w:ilvl w:val="0"/>
          <w:numId w:val="1"/>
        </w:numPr>
        <w:spacing w:line="276" w:lineRule="auto"/>
        <w:ind w:left="360" w:right="-72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>often look like x-rays to show both the interior and exterior life of the organism</w:t>
      </w:r>
    </w:p>
    <w:p w:rsidR="00722F84" w:rsidRPr="00722F84" w:rsidRDefault="00722F84" w:rsidP="005B3018">
      <w:pPr>
        <w:numPr>
          <w:ilvl w:val="0"/>
          <w:numId w:val="1"/>
        </w:numPr>
        <w:spacing w:line="276" w:lineRule="auto"/>
        <w:ind w:left="360" w:right="-72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>a background, usually painted in one or two large areas of flat, bright colour</w:t>
      </w:r>
    </w:p>
    <w:p w:rsidR="00722F84" w:rsidRPr="00722F84" w:rsidRDefault="00722F84" w:rsidP="005B3018">
      <w:pPr>
        <w:numPr>
          <w:ilvl w:val="0"/>
          <w:numId w:val="1"/>
        </w:numPr>
        <w:spacing w:line="276" w:lineRule="auto"/>
        <w:ind w:left="360" w:right="-72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>simple shapes outlined in thick black &amp; filled with bright colours that reflect the mood of the painting</w:t>
      </w:r>
    </w:p>
    <w:p w:rsidR="00722F84" w:rsidRPr="00722F84" w:rsidRDefault="005B3018" w:rsidP="005B3018">
      <w:pPr>
        <w:numPr>
          <w:ilvl w:val="0"/>
          <w:numId w:val="1"/>
        </w:numPr>
        <w:spacing w:line="276" w:lineRule="auto"/>
        <w:ind w:left="360" w:right="-72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noProof/>
          <w:color w:val="00000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66040</wp:posOffset>
            </wp:positionV>
            <wp:extent cx="20574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00" y="21461"/>
                <wp:lineTo x="21400" y="0"/>
                <wp:lineTo x="0" y="0"/>
              </wp:wrapPolygon>
            </wp:wrapTight>
            <wp:docPr id="7" name="Picture 7" descr="https://lh3.googleusercontent.com/G1koroq2dxNHnl2037ppGqoS8JsXn5-_ztgcpjadCDvSd9woT14P9B6hQOma0UPJXrh9efRBnmnOzQr2mC6eGI9qG3M86LKR6yNcxjlOV4q8flxUjtqBTLQw6j0X0fSb8Aw2YSVz0cP1HN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G1koroq2dxNHnl2037ppGqoS8JsXn5-_ztgcpjadCDvSd9woT14P9B6hQOma0UPJXrh9efRBnmnOzQr2mC6eGI9qG3M86LKR6yNcxjlOV4q8flxUjtqBTLQw6j0X0fSb8Aw2YSVz0cP1HNm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>symbols (pictures that tell a story without using words)</w:t>
      </w:r>
    </w:p>
    <w:p w:rsidR="00722F84" w:rsidRPr="00722F84" w:rsidRDefault="00722F84" w:rsidP="005B3018">
      <w:pPr>
        <w:numPr>
          <w:ilvl w:val="0"/>
          <w:numId w:val="1"/>
        </w:numPr>
        <w:spacing w:line="276" w:lineRule="auto"/>
        <w:ind w:left="360" w:right="-72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>no sense of place (no landscape or horizon line)</w:t>
      </w:r>
    </w:p>
    <w:p w:rsidR="00722F84" w:rsidRPr="00722F84" w:rsidRDefault="00722F84" w:rsidP="005B3018">
      <w:pPr>
        <w:numPr>
          <w:ilvl w:val="0"/>
          <w:numId w:val="1"/>
        </w:numPr>
        <w:spacing w:line="276" w:lineRule="auto"/>
        <w:ind w:left="360" w:right="-72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>no shading or textures; single values used</w:t>
      </w:r>
    </w:p>
    <w:p w:rsidR="00722F84" w:rsidRPr="00722F84" w:rsidRDefault="00722F84" w:rsidP="00722F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722F84" w:rsidRPr="00722F84" w:rsidRDefault="00722F84" w:rsidP="00722F84">
      <w:pPr>
        <w:spacing w:after="0" w:line="240" w:lineRule="auto"/>
        <w:ind w:right="-72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722F84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CA"/>
        </w:rPr>
        <w:t>Symbolism in Eastern Woodland Painting</w:t>
      </w:r>
    </w:p>
    <w:p w:rsidR="005B3018" w:rsidRDefault="005B3018" w:rsidP="00722F84">
      <w:pPr>
        <w:spacing w:after="0" w:line="240" w:lineRule="auto"/>
        <w:ind w:right="-720"/>
        <w:rPr>
          <w:rFonts w:ascii="Arial" w:eastAsia="Times New Roman" w:hAnsi="Arial" w:cs="Arial"/>
          <w:color w:val="000000"/>
          <w:lang w:eastAsia="en-CA"/>
        </w:rPr>
      </w:pPr>
    </w:p>
    <w:p w:rsidR="00722F84" w:rsidRPr="00722F84" w:rsidRDefault="00722F84" w:rsidP="005B3018">
      <w:pPr>
        <w:spacing w:after="0" w:line="276" w:lineRule="auto"/>
        <w:ind w:right="-72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 xml:space="preserve">Examples of symbols in </w:t>
      </w:r>
      <w:proofErr w:type="spellStart"/>
      <w:r w:rsidRPr="00722F84">
        <w:rPr>
          <w:rFonts w:ascii="Arial" w:eastAsia="Times New Roman" w:hAnsi="Arial" w:cs="Arial"/>
          <w:color w:val="000000"/>
          <w:lang w:eastAsia="en-CA"/>
        </w:rPr>
        <w:t>Morrisseau’s</w:t>
      </w:r>
      <w:proofErr w:type="spellEnd"/>
      <w:r w:rsidRPr="00722F84">
        <w:rPr>
          <w:rFonts w:ascii="Arial" w:eastAsia="Times New Roman" w:hAnsi="Arial" w:cs="Arial"/>
          <w:color w:val="000000"/>
          <w:lang w:eastAsia="en-CA"/>
        </w:rPr>
        <w:t xml:space="preserve"> work are:</w:t>
      </w:r>
    </w:p>
    <w:p w:rsidR="00722F84" w:rsidRPr="00722F84" w:rsidRDefault="005B3018" w:rsidP="005B3018">
      <w:pPr>
        <w:numPr>
          <w:ilvl w:val="0"/>
          <w:numId w:val="2"/>
        </w:numPr>
        <w:spacing w:after="0" w:line="276" w:lineRule="auto"/>
        <w:ind w:left="360" w:right="144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295910</wp:posOffset>
            </wp:positionV>
            <wp:extent cx="20574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00" y="21300"/>
                <wp:lineTo x="21400" y="0"/>
                <wp:lineTo x="0" y="0"/>
              </wp:wrapPolygon>
            </wp:wrapTight>
            <wp:docPr id="6" name="Picture 6" descr="https://lh3.googleusercontent.com/_eirMwe8fzuxJvN_pVCyNQ5wmtbutP4tbgmPjKJUz42pp59i--Tw7Wc89zs6ksFl6o0Izr2iFd6lt5rF-tGyMbbJkETbMfHaV_2IgO9V0XJXp4z-iXqXU7R9jtBa2AP-pjwMASLyRHX3wF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_eirMwe8fzuxJvN_pVCyNQ5wmtbutP4tbgmPjKJUz42pp59i--Tw7Wc89zs6ksFl6o0Izr2iFd6lt5rF-tGyMbbJkETbMfHaV_2IgO9V0XJXp4z-iXqXU7R9jtBa2AP-pjwMASLyRHX3wFz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F84" w:rsidRPr="00722F84">
        <w:rPr>
          <w:rFonts w:ascii="Arial" w:eastAsia="Times New Roman" w:hAnsi="Arial" w:cs="Arial"/>
          <w:color w:val="000000"/>
          <w:u w:val="single"/>
          <w:lang w:eastAsia="en-CA"/>
        </w:rPr>
        <w:t>large eyes</w:t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 xml:space="preserve"> – the symbol of the shaman or person who can interact with the spirit world</w:t>
      </w:r>
    </w:p>
    <w:p w:rsidR="00722F84" w:rsidRPr="00722F84" w:rsidRDefault="005B3018" w:rsidP="005B3018">
      <w:pPr>
        <w:numPr>
          <w:ilvl w:val="0"/>
          <w:numId w:val="2"/>
        </w:numPr>
        <w:spacing w:after="0" w:line="276" w:lineRule="auto"/>
        <w:ind w:left="360" w:right="144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noProof/>
          <w:color w:val="000000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337185</wp:posOffset>
            </wp:positionV>
            <wp:extent cx="390525" cy="581025"/>
            <wp:effectExtent l="0" t="0" r="9525" b="9525"/>
            <wp:wrapNone/>
            <wp:docPr id="4" name="Picture 4" descr="https://docs.google.com/drawings/d/sb0gqVAmOwvwY8X6dlLOqNg/image?w=41&amp;h=61&amp;rev=1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s.google.com/drawings/d/sb0gqVAmOwvwY8X6dlLOqNg/image?w=41&amp;h=61&amp;rev=1&amp;ac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 xml:space="preserve">the </w:t>
      </w:r>
      <w:r w:rsidR="00722F84" w:rsidRPr="00722F84">
        <w:rPr>
          <w:rFonts w:ascii="Arial" w:eastAsia="Times New Roman" w:hAnsi="Arial" w:cs="Arial"/>
          <w:color w:val="000000"/>
          <w:u w:val="single"/>
          <w:lang w:eastAsia="en-CA"/>
        </w:rPr>
        <w:t>divided circle</w:t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 xml:space="preserve"> – shows dualities in the world like good and evil, day and night, sky and earth, honesty and dishonesty</w:t>
      </w:r>
    </w:p>
    <w:p w:rsidR="00722F84" w:rsidRPr="00722F84" w:rsidRDefault="00722F84" w:rsidP="005B3018">
      <w:pPr>
        <w:numPr>
          <w:ilvl w:val="0"/>
          <w:numId w:val="2"/>
        </w:numPr>
        <w:spacing w:after="0" w:line="276" w:lineRule="auto"/>
        <w:ind w:left="360" w:right="144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>several different kinds of lines:</w:t>
      </w:r>
    </w:p>
    <w:p w:rsidR="00722F84" w:rsidRPr="00722F84" w:rsidRDefault="005B3018" w:rsidP="005B301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722F84">
        <w:rPr>
          <w:rFonts w:ascii="Arial" w:eastAsia="Times New Roman" w:hAnsi="Arial" w:cs="Arial"/>
          <w:noProof/>
          <w:color w:val="000000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181610</wp:posOffset>
            </wp:positionV>
            <wp:extent cx="314325" cy="466725"/>
            <wp:effectExtent l="0" t="0" r="9525" b="9525"/>
            <wp:wrapNone/>
            <wp:docPr id="5" name="Picture 5" descr="https://docs.google.com/drawings/d/s_l-9qeBexFtmu7uI1ksHfA/image?w=33&amp;h=49&amp;rev=1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google.com/drawings/d/s_l-9qeBexFtmu7uI1ksHfA/image?w=33&amp;h=49&amp;rev=1&amp;ac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ab/>
        <w:t xml:space="preserve">- </w:t>
      </w:r>
      <w:proofErr w:type="gramStart"/>
      <w:r w:rsidR="00722F84" w:rsidRPr="00722F84">
        <w:rPr>
          <w:rFonts w:ascii="Arial" w:eastAsia="Times New Roman" w:hAnsi="Arial" w:cs="Arial"/>
          <w:color w:val="000000"/>
          <w:u w:val="single"/>
          <w:lang w:eastAsia="en-CA"/>
        </w:rPr>
        <w:t>lines</w:t>
      </w:r>
      <w:proofErr w:type="gramEnd"/>
      <w:r w:rsidR="00722F84" w:rsidRPr="00722F84">
        <w:rPr>
          <w:rFonts w:ascii="Arial" w:eastAsia="Times New Roman" w:hAnsi="Arial" w:cs="Arial"/>
          <w:color w:val="000000"/>
          <w:u w:val="single"/>
          <w:lang w:eastAsia="en-CA"/>
        </w:rPr>
        <w:t xml:space="preserve"> of power</w:t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 xml:space="preserve"> radiate out from the head and/or body</w:t>
      </w:r>
    </w:p>
    <w:p w:rsidR="00722F84" w:rsidRPr="00722F84" w:rsidRDefault="00722F84" w:rsidP="005B3018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722F84">
        <w:rPr>
          <w:rFonts w:ascii="Arial" w:eastAsia="Times New Roman" w:hAnsi="Arial" w:cs="Arial"/>
          <w:color w:val="000000"/>
          <w:lang w:eastAsia="en-CA"/>
        </w:rPr>
        <w:t xml:space="preserve">- </w:t>
      </w:r>
      <w:proofErr w:type="gramStart"/>
      <w:r w:rsidRPr="00722F84">
        <w:rPr>
          <w:rFonts w:ascii="Arial" w:eastAsia="Times New Roman" w:hAnsi="Arial" w:cs="Arial"/>
          <w:color w:val="000000"/>
          <w:u w:val="single"/>
          <w:lang w:eastAsia="en-CA"/>
        </w:rPr>
        <w:t>communication</w:t>
      </w:r>
      <w:proofErr w:type="gramEnd"/>
      <w:r w:rsidRPr="00722F84">
        <w:rPr>
          <w:rFonts w:ascii="Arial" w:eastAsia="Times New Roman" w:hAnsi="Arial" w:cs="Arial"/>
          <w:color w:val="000000"/>
          <w:u w:val="single"/>
          <w:lang w:eastAsia="en-CA"/>
        </w:rPr>
        <w:t xml:space="preserve"> lines</w:t>
      </w:r>
      <w:r w:rsidRPr="00722F84">
        <w:rPr>
          <w:rFonts w:ascii="Arial" w:eastAsia="Times New Roman" w:hAnsi="Arial" w:cs="Arial"/>
          <w:color w:val="000000"/>
          <w:lang w:eastAsia="en-CA"/>
        </w:rPr>
        <w:t xml:space="preserve"> connect creatures and show interdependence of two beings and their relationships in nature</w:t>
      </w:r>
    </w:p>
    <w:p w:rsidR="00722F84" w:rsidRPr="00722F84" w:rsidRDefault="005B3018" w:rsidP="005B3018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722F8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216535</wp:posOffset>
            </wp:positionV>
            <wp:extent cx="1552575" cy="1411432"/>
            <wp:effectExtent l="0" t="0" r="0" b="0"/>
            <wp:wrapNone/>
            <wp:docPr id="3" name="Picture 3" descr="https://lh3.googleusercontent.com/-jWmUOvRL4Wb4j4s3YuU7BXXMdd01K6fAHggD0rPAScoPmIXMF-iR0MQpUufLeL_BpNHj-ctL6p-_sz1Q9lzeZcwG6pqkYAYcL7l8SpenZLPX6mcayq_YsR4F7I3nS2VYvjJ5a007UAU9s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jWmUOvRL4Wb4j4s3YuU7BXXMdd01K6fAHggD0rPAScoPmIXMF-iR0MQpUufLeL_BpNHj-ctL6p-_sz1Q9lzeZcwG6pqkYAYcL7l8SpenZLPX6mcayq_YsR4F7I3nS2VYvjJ5a007UAU9sD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4" r="31782" b="67921"/>
                    <a:stretch/>
                  </pic:blipFill>
                  <pic:spPr bwMode="auto">
                    <a:xfrm>
                      <a:off x="0" y="0"/>
                      <a:ext cx="1552575" cy="141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 xml:space="preserve">- </w:t>
      </w:r>
      <w:proofErr w:type="gramStart"/>
      <w:r w:rsidR="00722F84" w:rsidRPr="00722F84">
        <w:rPr>
          <w:rFonts w:ascii="Arial" w:eastAsia="Times New Roman" w:hAnsi="Arial" w:cs="Arial"/>
          <w:color w:val="000000"/>
          <w:u w:val="single"/>
          <w:lang w:eastAsia="en-CA"/>
        </w:rPr>
        <w:t>small</w:t>
      </w:r>
      <w:proofErr w:type="gramEnd"/>
      <w:r w:rsidR="00722F84" w:rsidRPr="00722F84">
        <w:rPr>
          <w:rFonts w:ascii="Arial" w:eastAsia="Times New Roman" w:hAnsi="Arial" w:cs="Arial"/>
          <w:color w:val="000000"/>
          <w:u w:val="single"/>
          <w:lang w:eastAsia="en-CA"/>
        </w:rPr>
        <w:t xml:space="preserve"> movement lines</w:t>
      </w:r>
      <w:r w:rsidR="00722F84" w:rsidRPr="00722F84">
        <w:rPr>
          <w:rFonts w:ascii="Arial" w:eastAsia="Times New Roman" w:hAnsi="Arial" w:cs="Arial"/>
          <w:color w:val="000000"/>
          <w:lang w:eastAsia="en-CA"/>
        </w:rPr>
        <w:t xml:space="preserve"> in and around a body can show shaking, for example, or a heart beating</w:t>
      </w:r>
    </w:p>
    <w:p w:rsidR="00722F84" w:rsidRPr="00722F84" w:rsidRDefault="00722F84" w:rsidP="005B3018">
      <w:pPr>
        <w:numPr>
          <w:ilvl w:val="0"/>
          <w:numId w:val="3"/>
        </w:numPr>
        <w:spacing w:after="0" w:line="276" w:lineRule="auto"/>
        <w:ind w:left="360" w:right="144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u w:val="single"/>
          <w:lang w:eastAsia="en-CA"/>
        </w:rPr>
        <w:t>solid balls or seeds</w:t>
      </w:r>
      <w:r w:rsidRPr="00722F84">
        <w:rPr>
          <w:rFonts w:ascii="Arial" w:eastAsia="Times New Roman" w:hAnsi="Arial" w:cs="Arial"/>
          <w:color w:val="000000"/>
          <w:lang w:eastAsia="en-CA"/>
        </w:rPr>
        <w:t xml:space="preserve"> represent spirit power, often float within the picture</w:t>
      </w:r>
    </w:p>
    <w:p w:rsidR="00722F84" w:rsidRPr="00722F84" w:rsidRDefault="00722F84" w:rsidP="005B3018">
      <w:pPr>
        <w:numPr>
          <w:ilvl w:val="0"/>
          <w:numId w:val="3"/>
        </w:numPr>
        <w:spacing w:after="0" w:line="276" w:lineRule="auto"/>
        <w:ind w:left="360" w:right="1440"/>
        <w:textAlignment w:val="baseline"/>
        <w:rPr>
          <w:rFonts w:ascii="Arial" w:eastAsia="Times New Roman" w:hAnsi="Arial" w:cs="Arial"/>
          <w:color w:val="000000"/>
          <w:lang w:eastAsia="en-CA"/>
        </w:rPr>
      </w:pPr>
      <w:r w:rsidRPr="00722F84">
        <w:rPr>
          <w:rFonts w:ascii="Arial" w:eastAsia="Times New Roman" w:hAnsi="Arial" w:cs="Arial"/>
          <w:color w:val="000000"/>
          <w:u w:val="single"/>
          <w:lang w:eastAsia="en-CA"/>
        </w:rPr>
        <w:t xml:space="preserve">circles </w:t>
      </w:r>
      <w:r w:rsidRPr="00722F84">
        <w:rPr>
          <w:rFonts w:ascii="Arial" w:eastAsia="Times New Roman" w:hAnsi="Arial" w:cs="Arial"/>
          <w:color w:val="000000"/>
          <w:lang w:eastAsia="en-CA"/>
        </w:rPr>
        <w:t>– sacred to First Nations spirituality; the life cycle, the sun, the moon, and the directions (north, south, east, west)</w:t>
      </w:r>
    </w:p>
    <w:p w:rsidR="00A004A1" w:rsidRPr="00722F84" w:rsidRDefault="00E211A7" w:rsidP="00722F84">
      <w:r w:rsidRPr="00722F8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335915</wp:posOffset>
            </wp:positionV>
            <wp:extent cx="2315845" cy="1472945"/>
            <wp:effectExtent l="0" t="0" r="8255" b="0"/>
            <wp:wrapNone/>
            <wp:docPr id="1" name="Picture 1" descr="https://lh6.googleusercontent.com/Gb0BH6TzRnbn5UN25Do12HrocvkxrLuZO-yoh4UcUUMIS7Qfk1azDDLt-7WSRgq6cHxb-uXgElZaIWxdBfz86fiMKxqk8TGjalbxqYgLDZzKAnckxemumf5cBJiH84sqal4tyqQ1cXFzNd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Gb0BH6TzRnbn5UN25Do12HrocvkxrLuZO-yoh4UcUUMIS7Qfk1azDDLt-7WSRgq6cHxb-uXgElZaIWxdBfz86fiMKxqk8TGjalbxqYgLDZzKAnckxemumf5cBJiH84sqal4tyqQ1cXFzNdh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4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018" w:rsidRPr="00722F8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215265</wp:posOffset>
            </wp:positionV>
            <wp:extent cx="3048000" cy="1876425"/>
            <wp:effectExtent l="0" t="0" r="0" b="9525"/>
            <wp:wrapNone/>
            <wp:docPr id="2" name="Picture 2" descr="https://lh3.googleusercontent.com/UjpXzSncmorLmsF03Hcoud79jn0AM37Y3XxvAPHyU0hpWUSpD73rKARFjM6oKqS4s7M1Ukr88E7ieLYYcKVCMy-LRZRkF7o0LA8vcthG_naFQs4g4i1VrCQF0U-Y-4MGQfdT9okJBCAduP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UjpXzSncmorLmsF03Hcoud79jn0AM37Y3XxvAPHyU0hpWUSpD73rKARFjM6oKqS4s7M1Ukr88E7ieLYYcKVCMy-LRZRkF7o0LA8vcthG_naFQs4g4i1VrCQF0U-Y-4MGQfdT9okJBCAduP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F84" w:rsidRPr="00722F84">
        <w:rPr>
          <w:rFonts w:ascii="Times New Roman" w:eastAsia="Times New Roman" w:hAnsi="Times New Roman" w:cs="Times New Roman"/>
          <w:sz w:val="24"/>
          <w:szCs w:val="24"/>
          <w:lang w:eastAsia="en-CA"/>
        </w:rPr>
        <w:br/>
      </w:r>
      <w:r w:rsidR="00722F84" w:rsidRPr="00722F84">
        <w:rPr>
          <w:rFonts w:ascii="Times New Roman" w:eastAsia="Times New Roman" w:hAnsi="Times New Roman" w:cs="Times New Roman"/>
          <w:sz w:val="24"/>
          <w:szCs w:val="24"/>
          <w:lang w:eastAsia="en-CA"/>
        </w:rPr>
        <w:br/>
      </w:r>
      <w:r w:rsidR="00722F84" w:rsidRPr="00722F84">
        <w:rPr>
          <w:rFonts w:ascii="Times New Roman" w:eastAsia="Times New Roman" w:hAnsi="Times New Roman" w:cs="Times New Roman"/>
          <w:sz w:val="24"/>
          <w:szCs w:val="24"/>
          <w:lang w:eastAsia="en-CA"/>
        </w:rPr>
        <w:br/>
      </w:r>
      <w:r w:rsidR="00722F84" w:rsidRPr="00722F84">
        <w:rPr>
          <w:rFonts w:ascii="Times New Roman" w:eastAsia="Times New Roman" w:hAnsi="Times New Roman" w:cs="Times New Roman"/>
          <w:sz w:val="24"/>
          <w:szCs w:val="24"/>
          <w:lang w:eastAsia="en-CA"/>
        </w:rPr>
        <w:br/>
      </w:r>
      <w:r w:rsidR="00722F84" w:rsidRPr="00722F84">
        <w:rPr>
          <w:rFonts w:ascii="Times New Roman" w:eastAsia="Times New Roman" w:hAnsi="Times New Roman" w:cs="Times New Roman"/>
          <w:sz w:val="24"/>
          <w:szCs w:val="24"/>
          <w:lang w:eastAsia="en-CA"/>
        </w:rPr>
        <w:br/>
      </w:r>
      <w:r w:rsidR="00722F84" w:rsidRPr="00722F84">
        <w:rPr>
          <w:rFonts w:ascii="Times New Roman" w:eastAsia="Times New Roman" w:hAnsi="Times New Roman" w:cs="Times New Roman"/>
          <w:sz w:val="24"/>
          <w:szCs w:val="24"/>
          <w:lang w:eastAsia="en-CA"/>
        </w:rPr>
        <w:br/>
      </w:r>
    </w:p>
    <w:sectPr w:rsidR="00A004A1" w:rsidRPr="00722F84" w:rsidSect="005B3018">
      <w:headerReference w:type="default" r:id="rId15"/>
      <w:pgSz w:w="12240" w:h="15840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436" w:rsidRDefault="00707436" w:rsidP="005B3018">
      <w:pPr>
        <w:spacing w:after="0" w:line="240" w:lineRule="auto"/>
      </w:pPr>
      <w:r>
        <w:separator/>
      </w:r>
    </w:p>
  </w:endnote>
  <w:endnote w:type="continuationSeparator" w:id="0">
    <w:p w:rsidR="00707436" w:rsidRDefault="00707436" w:rsidP="005B3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436" w:rsidRDefault="00707436" w:rsidP="005B3018">
      <w:pPr>
        <w:spacing w:after="0" w:line="240" w:lineRule="auto"/>
      </w:pPr>
      <w:r>
        <w:separator/>
      </w:r>
    </w:p>
  </w:footnote>
  <w:footnote w:type="continuationSeparator" w:id="0">
    <w:p w:rsidR="00707436" w:rsidRDefault="00707436" w:rsidP="005B3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018" w:rsidRDefault="005B3018">
    <w:pPr>
      <w:pStyle w:val="Header"/>
    </w:pPr>
    <w:r>
      <w:t>AVI 1O/20</w:t>
    </w:r>
    <w:r>
      <w:tab/>
    </w:r>
    <w:r>
      <w:tab/>
      <w:t>Native Canadian Art</w:t>
    </w:r>
  </w:p>
  <w:p w:rsidR="00E211A7" w:rsidRDefault="00E211A7">
    <w:pPr>
      <w:pStyle w:val="Header"/>
    </w:pPr>
    <w:r>
      <w:t>Miss Massaro 2017</w:t>
    </w:r>
    <w:r>
      <w:tab/>
    </w:r>
    <w:r>
      <w:tab/>
      <w:t>Eastern Woodland Painting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651B7F"/>
    <w:multiLevelType w:val="multilevel"/>
    <w:tmpl w:val="1C92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D343B9"/>
    <w:multiLevelType w:val="multilevel"/>
    <w:tmpl w:val="B7667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C13F8C"/>
    <w:multiLevelType w:val="multilevel"/>
    <w:tmpl w:val="3F94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F84"/>
    <w:rsid w:val="005845C5"/>
    <w:rsid w:val="005B3018"/>
    <w:rsid w:val="00707436"/>
    <w:rsid w:val="00722F84"/>
    <w:rsid w:val="00A004A1"/>
    <w:rsid w:val="00D45258"/>
    <w:rsid w:val="00E2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993D70-DD6F-49D4-905A-2B24B0FD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2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tab-span">
    <w:name w:val="apple-tab-span"/>
    <w:basedOn w:val="DefaultParagraphFont"/>
    <w:rsid w:val="00722F84"/>
  </w:style>
  <w:style w:type="paragraph" w:styleId="Header">
    <w:name w:val="header"/>
    <w:basedOn w:val="Normal"/>
    <w:link w:val="HeaderChar"/>
    <w:uiPriority w:val="99"/>
    <w:unhideWhenUsed/>
    <w:rsid w:val="005B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018"/>
  </w:style>
  <w:style w:type="paragraph" w:styleId="Footer">
    <w:name w:val="footer"/>
    <w:basedOn w:val="Normal"/>
    <w:link w:val="FooterChar"/>
    <w:uiPriority w:val="99"/>
    <w:unhideWhenUsed/>
    <w:rsid w:val="005B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Massaro</dc:creator>
  <cp:keywords/>
  <dc:description/>
  <cp:lastModifiedBy>Massaro, Michelle</cp:lastModifiedBy>
  <cp:revision>2</cp:revision>
  <dcterms:created xsi:type="dcterms:W3CDTF">2017-05-15T16:46:00Z</dcterms:created>
  <dcterms:modified xsi:type="dcterms:W3CDTF">2017-05-15T16:46:00Z</dcterms:modified>
</cp:coreProperties>
</file>